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548C" w14:textId="12AE0042" w:rsidR="00DB2C0D" w:rsidRPr="002814C6" w:rsidRDefault="00DB2C0D" w:rsidP="002814C6">
      <w:pPr>
        <w:pStyle w:val="AralkYok"/>
        <w:spacing w:line="276" w:lineRule="auto"/>
        <w:jc w:val="center"/>
        <w:rPr>
          <w:rFonts w:cstheme="minorHAnsi"/>
          <w:b/>
          <w:bCs/>
          <w:color w:val="000000" w:themeColor="text1"/>
          <w:lang w:eastAsia="tr-TR"/>
        </w:rPr>
      </w:pPr>
      <w:r w:rsidRPr="002814C6">
        <w:rPr>
          <w:rFonts w:cstheme="minorHAnsi"/>
          <w:b/>
          <w:bCs/>
          <w:color w:val="000000" w:themeColor="text1"/>
          <w:lang w:eastAsia="tr-TR"/>
        </w:rPr>
        <w:t>PROVE ORGANİZASTON DANIŞMANLIK</w:t>
      </w:r>
      <w:r w:rsidR="002814C6" w:rsidRPr="002814C6">
        <w:rPr>
          <w:rFonts w:cstheme="minorHAnsi"/>
          <w:b/>
          <w:bCs/>
          <w:color w:val="000000" w:themeColor="text1"/>
          <w:lang w:eastAsia="tr-TR"/>
        </w:rPr>
        <w:t xml:space="preserve"> </w:t>
      </w:r>
      <w:r w:rsidRPr="002814C6">
        <w:rPr>
          <w:rFonts w:cstheme="minorHAnsi"/>
          <w:b/>
          <w:bCs/>
          <w:color w:val="000000" w:themeColor="text1"/>
          <w:lang w:eastAsia="tr-TR"/>
        </w:rPr>
        <w:t>LTD. ŞTİ.</w:t>
      </w:r>
    </w:p>
    <w:p w14:paraId="79253927" w14:textId="77777777" w:rsidR="00DB2C0D" w:rsidRPr="002814C6" w:rsidRDefault="00DB2C0D" w:rsidP="002814C6">
      <w:pPr>
        <w:pStyle w:val="AralkYok"/>
        <w:spacing w:line="276" w:lineRule="auto"/>
        <w:jc w:val="center"/>
        <w:rPr>
          <w:rFonts w:cstheme="minorHAnsi"/>
          <w:b/>
          <w:bCs/>
          <w:color w:val="000000" w:themeColor="text1"/>
          <w:lang w:eastAsia="tr-TR"/>
        </w:rPr>
      </w:pPr>
      <w:r w:rsidRPr="002814C6">
        <w:rPr>
          <w:rFonts w:cstheme="minorHAnsi"/>
          <w:b/>
          <w:bCs/>
          <w:color w:val="000000" w:themeColor="text1"/>
          <w:lang w:eastAsia="tr-TR"/>
        </w:rPr>
        <w:t>KİŞİSEL VERİLERİN KORUNMASI KANUNU KAPSAMINDA AÇIK RIZA BEYANI</w:t>
      </w:r>
    </w:p>
    <w:p w14:paraId="240E7326" w14:textId="77777777"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 </w:t>
      </w:r>
    </w:p>
    <w:p w14:paraId="59643485" w14:textId="77777777"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 </w:t>
      </w:r>
    </w:p>
    <w:p w14:paraId="743FC999" w14:textId="0BEB335D" w:rsidR="00DB2C0D" w:rsidRPr="006B7F8B" w:rsidRDefault="00DB2C0D" w:rsidP="006B7F8B">
      <w:pPr>
        <w:pStyle w:val="AralkYok"/>
        <w:spacing w:line="276" w:lineRule="auto"/>
        <w:jc w:val="both"/>
        <w:rPr>
          <w:rFonts w:cstheme="minorHAnsi"/>
          <w:color w:val="000000" w:themeColor="text1"/>
          <w:lang w:eastAsia="tr-TR"/>
        </w:rPr>
      </w:pPr>
      <w:proofErr w:type="spellStart"/>
      <w:r w:rsidRPr="006B7F8B">
        <w:rPr>
          <w:rFonts w:cstheme="minorHAnsi"/>
          <w:color w:val="000000" w:themeColor="text1"/>
          <w:lang w:eastAsia="tr-TR"/>
        </w:rPr>
        <w:t>Prove</w:t>
      </w:r>
      <w:proofErr w:type="spellEnd"/>
      <w:r w:rsidRPr="006B7F8B">
        <w:rPr>
          <w:rFonts w:cstheme="minorHAnsi"/>
          <w:color w:val="000000" w:themeColor="text1"/>
          <w:lang w:eastAsia="tr-TR"/>
        </w:rPr>
        <w:t xml:space="preserve"> Organizasyon</w:t>
      </w:r>
      <w:r w:rsidR="003E66BD">
        <w:rPr>
          <w:rFonts w:cstheme="minorHAnsi"/>
          <w:color w:val="000000" w:themeColor="text1"/>
          <w:lang w:eastAsia="tr-TR"/>
        </w:rPr>
        <w:t xml:space="preserve"> Danışmanlık </w:t>
      </w:r>
      <w:r w:rsidRPr="006B7F8B">
        <w:rPr>
          <w:rFonts w:cstheme="minorHAnsi"/>
          <w:color w:val="000000" w:themeColor="text1"/>
          <w:lang w:eastAsia="tr-TR"/>
        </w:rPr>
        <w:t xml:space="preserve">LTD. ŞTİ.  (‘‘Visa </w:t>
      </w:r>
      <w:proofErr w:type="spellStart"/>
      <w:r w:rsidRPr="006B7F8B">
        <w:rPr>
          <w:rFonts w:cstheme="minorHAnsi"/>
          <w:color w:val="000000" w:themeColor="text1"/>
          <w:lang w:eastAsia="tr-TR"/>
        </w:rPr>
        <w:t>Prove</w:t>
      </w:r>
      <w:proofErr w:type="spellEnd"/>
      <w:r w:rsidR="002814C6">
        <w:rPr>
          <w:rFonts w:cstheme="minorHAnsi"/>
          <w:color w:val="000000" w:themeColor="text1"/>
          <w:lang w:eastAsia="tr-TR"/>
        </w:rPr>
        <w:t>”</w:t>
      </w:r>
      <w:r w:rsidRPr="006B7F8B">
        <w:rPr>
          <w:rFonts w:cstheme="minorHAnsi"/>
          <w:color w:val="000000" w:themeColor="text1"/>
          <w:lang w:eastAsia="tr-TR"/>
        </w:rPr>
        <w:t>) tarafından, 6698 Sayılı Kişisel Verilerin Korunması Kanunu’nun (“KVK Kanunu”) ilgili hükümlerine uygun olarak bilginize sunulan Kişisel Verilerin Korunması Kanunu Kapsamında Genel Aydınlatma Metni ve Şirket Kişisel Verilerin Korunması ve İşlenmesi Yönetmeliği çerçevesinde,</w:t>
      </w:r>
    </w:p>
    <w:p w14:paraId="4E25F961" w14:textId="193CEC1D"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Kişisel verilerinin veri sorumlusu sıfatıyla Şirket veya gerekli güvenlik tedbirlerini aldırmak suretiyle yetkilendirdiği veri işleyenler tarafından; Şirket’in müşterilerine sunmuş olduğu ürün ve hizmetlerini en iyi koşullar altında sağlayabilmesi, ürün veya hizmetlerin güvenilir ve kesintisiz bir şekilde temin edilmesi, müşteri memnuniyetinin en üst seviyeye çıkarılması, ödemelerin yapılması, mezkûr hizmetlere ilişkin çeşitli işlemlerin yerine getirilmesi, operasyonların yürütülmesi ve geliştirilmesi, mezkûr ürün ve hizmetlerin veya farklı ürün ve hizmetlerin tanıtım, pazarlama, reklam ve kampanya faaliyetlerinin yapılması, müşterilerin fırsatlardan, kampanyalardan ve sair hizmetlerden haberdar edilmesi ve müşterilerle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Şirket tarafından bilgilendirildiğimi ve KVK Kanunu çerçevesinde açık rızam bulunduğunu kabul ve beyan ederim.</w:t>
      </w:r>
    </w:p>
    <w:p w14:paraId="21DCCF63" w14:textId="2FED29CD"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İşbu kişisel verilerimin, yukarıda belirtilen amaçlarla bağlı kalmak kaydıyla, Şirket tarafından; Şirket çalışanlarına, görevlilerine, grup şirketlerine (Şirket ve/veya iş ortaklarına, hissedarlarına),</w:t>
      </w:r>
      <w:r w:rsidR="003E66BD">
        <w:rPr>
          <w:rFonts w:cstheme="minorHAnsi"/>
          <w:color w:val="000000" w:themeColor="text1"/>
          <w:lang w:eastAsia="tr-TR"/>
        </w:rPr>
        <w:t xml:space="preserve"> Konsolosluklara ve Konsolosluğun yetkilendirdiği aracı kurumlara</w:t>
      </w:r>
      <w:r w:rsidRPr="006B7F8B">
        <w:rPr>
          <w:rFonts w:cstheme="minorHAnsi"/>
          <w:color w:val="000000" w:themeColor="text1"/>
          <w:lang w:eastAsia="tr-TR"/>
        </w:rPr>
        <w:t xml:space="preserve"> kanunen yetkili kamu kurum ve kuruluşlarına, faaliyetlerini yürütebilmek amacıyla, hukuki zorunluluklar ve yasal sınırlamalar çerçevesinde bağımsız denetim şirketlerine, anket şirketlerine, tarafıma verilecek hizmetlerin ve/veya faaliyetlerin yürütülmesi için Şirket’in hizmet aldığı veya birlikte çalıştığı iş ortaklarına ve hizmet sağlayıcılarına aktarılabileceğini ve bu hususta açık rızam olduğunu kabul ve beyan ederim.</w:t>
      </w:r>
    </w:p>
    <w:p w14:paraId="2F0CD7F1" w14:textId="1E2232C6"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 xml:space="preserve">Bununla birlikte, KVK Kanunu’nun 11.maddesi ve ilgili mevzuat uyarınca; Şirkete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w:t>
      </w:r>
      <w:r w:rsidRPr="006B7F8B">
        <w:rPr>
          <w:rFonts w:cstheme="minorHAnsi"/>
          <w:color w:val="000000" w:themeColor="text1"/>
          <w:lang w:eastAsia="tr-TR"/>
        </w:rPr>
        <w:lastRenderedPageBreak/>
        <w:t>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www</w:t>
      </w:r>
      <w:r w:rsidR="006B7F8B" w:rsidRPr="006B7F8B">
        <w:rPr>
          <w:rFonts w:cstheme="minorHAnsi"/>
          <w:color w:val="000000" w:themeColor="text1"/>
          <w:lang w:eastAsia="tr-TR"/>
        </w:rPr>
        <w:t>.visaprove.</w:t>
      </w:r>
      <w:r w:rsidRPr="006B7F8B">
        <w:rPr>
          <w:rFonts w:cstheme="minorHAnsi"/>
          <w:color w:val="000000" w:themeColor="text1"/>
          <w:lang w:eastAsia="tr-TR"/>
        </w:rPr>
        <w:t xml:space="preserve">com.tr adresindeki formu doldurarak ve formun imzalı bir nüshasını </w:t>
      </w:r>
      <w:r w:rsidR="00601590">
        <w:rPr>
          <w:rFonts w:cstheme="minorHAnsi"/>
          <w:color w:val="000000" w:themeColor="text1"/>
          <w:lang w:eastAsia="tr-TR"/>
        </w:rPr>
        <w:t>Selami Ali Mah. Cumhuriyet Cad</w:t>
      </w:r>
      <w:r w:rsidRPr="006B7F8B">
        <w:rPr>
          <w:rFonts w:cstheme="minorHAnsi"/>
          <w:color w:val="000000" w:themeColor="text1"/>
          <w:lang w:eastAsia="tr-TR"/>
        </w:rPr>
        <w:t>.</w:t>
      </w:r>
      <w:r w:rsidR="00601590">
        <w:rPr>
          <w:rFonts w:cstheme="minorHAnsi"/>
          <w:color w:val="000000" w:themeColor="text1"/>
          <w:lang w:eastAsia="tr-TR"/>
        </w:rPr>
        <w:t xml:space="preserve"> No:46/38 Üsküdar İstanbul</w:t>
      </w:r>
      <w:r w:rsidRPr="006B7F8B">
        <w:rPr>
          <w:rFonts w:cstheme="minorHAnsi"/>
          <w:color w:val="000000" w:themeColor="text1"/>
          <w:lang w:eastAsia="tr-TR"/>
        </w:rPr>
        <w:t xml:space="preserve"> </w:t>
      </w:r>
      <w:r w:rsidR="00601590">
        <w:rPr>
          <w:rFonts w:cstheme="minorHAnsi"/>
          <w:color w:val="000000" w:themeColor="text1"/>
          <w:lang w:eastAsia="tr-TR"/>
        </w:rPr>
        <w:t>a</w:t>
      </w:r>
      <w:r w:rsidR="006B7F8B" w:rsidRPr="006B7F8B">
        <w:rPr>
          <w:rFonts w:cstheme="minorHAnsi"/>
          <w:color w:val="000000" w:themeColor="text1"/>
          <w:lang w:eastAsia="tr-TR"/>
        </w:rPr>
        <w:t>dresinde</w:t>
      </w:r>
      <w:r w:rsidRPr="006B7F8B">
        <w:rPr>
          <w:rFonts w:cstheme="minorHAnsi"/>
          <w:color w:val="000000" w:themeColor="text1"/>
          <w:lang w:eastAsia="tr-TR"/>
        </w:rPr>
        <w:t xml:space="preserve"> bulunan Şirket Müdürlüğü’ne kimliğimi tespit edici belgeler ile bizzat elden iletme yahut noter kanalıyla veya KVK Kanunu’nda belirtilen diğer yöntemler ile iletme hakkına sahip olduğumu kabul ediyorum.</w:t>
      </w:r>
    </w:p>
    <w:p w14:paraId="1AC4FD43" w14:textId="77777777"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Ayrıca, Şirket ile paylaşmış olduğum kişisel verilerin doğru ve güncel olduğunu; işbu bilgilerde değişiklik olması halinde değişiklikleri Şirkete bildireceğimi kabul ve beyan ederim.</w:t>
      </w:r>
    </w:p>
    <w:p w14:paraId="1234BC79" w14:textId="6F397A6A" w:rsidR="00DB2C0D"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KVK Kanunu’nda tanımlanan özel nitelikli kişisel verilerim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Şirket Kişisel Verilerin Korunması ve İşlenmesi Yönetmeliğini ve Aydınlatma Metnini okuduğumu ve anladığımı;</w:t>
      </w:r>
    </w:p>
    <w:p w14:paraId="0B1A2C8C" w14:textId="77777777" w:rsidR="006B7F8B" w:rsidRPr="006B7F8B" w:rsidRDefault="006B7F8B" w:rsidP="006B7F8B">
      <w:pPr>
        <w:pStyle w:val="AralkYok"/>
        <w:spacing w:line="276" w:lineRule="auto"/>
        <w:jc w:val="both"/>
        <w:rPr>
          <w:rFonts w:cstheme="minorHAnsi"/>
          <w:color w:val="000000" w:themeColor="text1"/>
          <w:lang w:eastAsia="tr-TR"/>
        </w:rPr>
      </w:pPr>
    </w:p>
    <w:p w14:paraId="4C54D786" w14:textId="77777777" w:rsidR="006B7F8B" w:rsidRPr="006B7F8B" w:rsidRDefault="00DB2C0D"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 </w:t>
      </w:r>
    </w:p>
    <w:p w14:paraId="00D40C23" w14:textId="336971A4" w:rsidR="006B7F8B" w:rsidRPr="006B7F8B" w:rsidRDefault="006B7F8B" w:rsidP="006B7F8B">
      <w:pPr>
        <w:pStyle w:val="AralkYok"/>
        <w:spacing w:line="276" w:lineRule="auto"/>
        <w:jc w:val="center"/>
        <w:rPr>
          <w:rFonts w:cstheme="minorHAnsi"/>
          <w:color w:val="000000" w:themeColor="text1"/>
          <w:lang w:eastAsia="tr-TR"/>
        </w:rPr>
      </w:pPr>
      <w:r w:rsidRPr="006B7F8B">
        <w:rPr>
          <w:rFonts w:cstheme="minorHAnsi"/>
          <w:color w:val="000000" w:themeColor="text1"/>
          <w:lang w:eastAsia="tr-TR"/>
        </w:rPr>
        <w:t>Kabul Ediyorum</w:t>
      </w:r>
      <w:proofErr w:type="gramStart"/>
      <w:r w:rsidRPr="006B7F8B">
        <w:rPr>
          <w:rFonts w:cstheme="minorHAnsi"/>
          <w:color w:val="000000" w:themeColor="text1"/>
          <w:lang w:eastAsia="tr-TR"/>
        </w:rPr>
        <w:t>   [</w:t>
      </w:r>
      <w:proofErr w:type="gramEnd"/>
      <w:r w:rsidRPr="006B7F8B">
        <w:rPr>
          <w:rFonts w:cstheme="minorHAnsi"/>
          <w:color w:val="000000" w:themeColor="text1"/>
          <w:lang w:eastAsia="tr-TR"/>
        </w:rPr>
        <w:t>  ]</w:t>
      </w:r>
      <w:r w:rsidRPr="006B7F8B">
        <w:rPr>
          <w:rFonts w:cstheme="minorHAnsi"/>
          <w:color w:val="000000" w:themeColor="text1"/>
          <w:lang w:eastAsia="tr-TR"/>
        </w:rPr>
        <w:tab/>
      </w:r>
      <w:r w:rsidRPr="006B7F8B">
        <w:rPr>
          <w:rFonts w:cstheme="minorHAnsi"/>
          <w:color w:val="000000" w:themeColor="text1"/>
          <w:lang w:eastAsia="tr-TR"/>
        </w:rPr>
        <w:tab/>
      </w:r>
      <w:r w:rsidRPr="006B7F8B">
        <w:rPr>
          <w:rFonts w:cstheme="minorHAnsi"/>
          <w:color w:val="000000" w:themeColor="text1"/>
          <w:lang w:eastAsia="tr-TR"/>
        </w:rPr>
        <w:tab/>
      </w:r>
      <w:r w:rsidRPr="006B7F8B">
        <w:rPr>
          <w:rFonts w:cstheme="minorHAnsi"/>
          <w:color w:val="000000" w:themeColor="text1"/>
          <w:lang w:eastAsia="tr-TR"/>
        </w:rPr>
        <w:tab/>
      </w:r>
      <w:r w:rsidRPr="006B7F8B">
        <w:rPr>
          <w:rFonts w:cstheme="minorHAnsi"/>
          <w:color w:val="000000" w:themeColor="text1"/>
          <w:lang w:eastAsia="tr-TR"/>
        </w:rPr>
        <w:tab/>
      </w:r>
      <w:r w:rsidRPr="006B7F8B">
        <w:rPr>
          <w:rFonts w:cstheme="minorHAnsi"/>
          <w:color w:val="000000" w:themeColor="text1"/>
          <w:lang w:eastAsia="tr-TR"/>
        </w:rPr>
        <w:tab/>
      </w:r>
      <w:r w:rsidRPr="006B7F8B">
        <w:rPr>
          <w:rFonts w:cstheme="minorHAnsi"/>
          <w:color w:val="000000" w:themeColor="text1"/>
          <w:lang w:eastAsia="tr-TR"/>
        </w:rPr>
        <w:tab/>
        <w:t>Kabul Etmiyorum [  ]</w:t>
      </w:r>
    </w:p>
    <w:p w14:paraId="0EE9551D" w14:textId="61E23CBB" w:rsidR="006B7F8B" w:rsidRPr="006B7F8B" w:rsidRDefault="006B7F8B" w:rsidP="006B7F8B">
      <w:pPr>
        <w:pStyle w:val="AralkYok"/>
        <w:spacing w:line="276" w:lineRule="auto"/>
        <w:jc w:val="both"/>
        <w:rPr>
          <w:rFonts w:cstheme="minorHAnsi"/>
          <w:color w:val="000000" w:themeColor="text1"/>
          <w:lang w:eastAsia="tr-TR"/>
        </w:rPr>
      </w:pPr>
    </w:p>
    <w:p w14:paraId="71BD15BF" w14:textId="77777777" w:rsidR="006B7F8B" w:rsidRPr="006B7F8B" w:rsidRDefault="006B7F8B" w:rsidP="006B7F8B">
      <w:pPr>
        <w:pStyle w:val="AralkYok"/>
        <w:spacing w:line="276" w:lineRule="auto"/>
        <w:jc w:val="both"/>
        <w:rPr>
          <w:rFonts w:cstheme="minorHAnsi"/>
          <w:color w:val="000000" w:themeColor="text1"/>
          <w:lang w:eastAsia="tr-TR"/>
        </w:rPr>
      </w:pPr>
    </w:p>
    <w:p w14:paraId="02A1B7F8" w14:textId="336A6239" w:rsidR="00DB2C0D" w:rsidRPr="006B7F8B" w:rsidRDefault="006B7F8B"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Veri Sahibi</w:t>
      </w:r>
    </w:p>
    <w:p w14:paraId="1346F303" w14:textId="77777777" w:rsidR="006B7F8B" w:rsidRPr="006B7F8B" w:rsidRDefault="006B7F8B" w:rsidP="006B7F8B">
      <w:pPr>
        <w:pStyle w:val="AralkYok"/>
        <w:spacing w:line="276" w:lineRule="auto"/>
        <w:jc w:val="both"/>
        <w:rPr>
          <w:rFonts w:cstheme="minorHAnsi"/>
          <w:color w:val="000000" w:themeColor="text1"/>
          <w:lang w:eastAsia="tr-TR"/>
        </w:rPr>
      </w:pPr>
    </w:p>
    <w:p w14:paraId="112E274E" w14:textId="70645B8B" w:rsidR="006B7F8B" w:rsidRPr="006B7F8B" w:rsidRDefault="006B7F8B" w:rsidP="006B7F8B">
      <w:pPr>
        <w:pStyle w:val="AralkYok"/>
        <w:spacing w:line="276" w:lineRule="auto"/>
        <w:jc w:val="both"/>
        <w:rPr>
          <w:rFonts w:cstheme="minorHAnsi"/>
          <w:color w:val="000000" w:themeColor="text1"/>
          <w:lang w:eastAsia="tr-TR"/>
        </w:rPr>
      </w:pPr>
      <w:r w:rsidRPr="006B7F8B">
        <w:rPr>
          <w:rFonts w:cstheme="minorHAnsi"/>
          <w:color w:val="000000" w:themeColor="text1"/>
          <w:lang w:eastAsia="tr-TR"/>
        </w:rPr>
        <w:t>Adı Soyadı:</w:t>
      </w:r>
    </w:p>
    <w:p w14:paraId="74CB5176" w14:textId="0602C5C9" w:rsidR="006B7F8B" w:rsidRPr="006B7F8B" w:rsidRDefault="006B7F8B" w:rsidP="006B7F8B">
      <w:pPr>
        <w:pStyle w:val="AralkYok"/>
        <w:spacing w:line="276" w:lineRule="auto"/>
        <w:jc w:val="both"/>
        <w:rPr>
          <w:rFonts w:cstheme="minorHAnsi"/>
          <w:color w:val="000000" w:themeColor="text1"/>
          <w:lang w:eastAsia="tr-TR"/>
        </w:rPr>
      </w:pPr>
      <w:proofErr w:type="gramStart"/>
      <w:r w:rsidRPr="006B7F8B">
        <w:rPr>
          <w:rFonts w:cstheme="minorHAnsi"/>
          <w:color w:val="000000" w:themeColor="text1"/>
          <w:lang w:eastAsia="tr-TR"/>
        </w:rPr>
        <w:t>Tarih :</w:t>
      </w:r>
      <w:proofErr w:type="gramEnd"/>
    </w:p>
    <w:p w14:paraId="704B3B48" w14:textId="27890765" w:rsidR="006B7F8B" w:rsidRPr="006B7F8B" w:rsidRDefault="006B7F8B" w:rsidP="006B7F8B">
      <w:pPr>
        <w:pStyle w:val="AralkYok"/>
        <w:spacing w:line="276" w:lineRule="auto"/>
        <w:jc w:val="both"/>
        <w:rPr>
          <w:rFonts w:cstheme="minorHAnsi"/>
          <w:color w:val="000000" w:themeColor="text1"/>
          <w:lang w:eastAsia="tr-TR"/>
        </w:rPr>
      </w:pPr>
      <w:proofErr w:type="gramStart"/>
      <w:r w:rsidRPr="006B7F8B">
        <w:rPr>
          <w:rFonts w:cstheme="minorHAnsi"/>
          <w:color w:val="000000" w:themeColor="text1"/>
          <w:lang w:eastAsia="tr-TR"/>
        </w:rPr>
        <w:t>İmza :</w:t>
      </w:r>
      <w:proofErr w:type="gramEnd"/>
      <w:r w:rsidRPr="006B7F8B">
        <w:rPr>
          <w:rFonts w:cstheme="minorHAnsi"/>
          <w:color w:val="000000" w:themeColor="text1"/>
          <w:lang w:eastAsia="tr-TR"/>
        </w:rPr>
        <w:t>     </w:t>
      </w:r>
    </w:p>
    <w:p w14:paraId="3A41BE14" w14:textId="77777777" w:rsidR="00244127" w:rsidRPr="006B7F8B" w:rsidRDefault="00244127" w:rsidP="006B7F8B">
      <w:pPr>
        <w:pStyle w:val="AralkYok"/>
        <w:spacing w:line="276" w:lineRule="auto"/>
        <w:jc w:val="both"/>
        <w:rPr>
          <w:rFonts w:cstheme="minorHAnsi"/>
          <w:color w:val="000000" w:themeColor="text1"/>
        </w:rPr>
      </w:pPr>
    </w:p>
    <w:sectPr w:rsidR="00244127" w:rsidRPr="006B7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0D"/>
    <w:rsid w:val="00244127"/>
    <w:rsid w:val="002814C6"/>
    <w:rsid w:val="003E66BD"/>
    <w:rsid w:val="00601590"/>
    <w:rsid w:val="006B7F8B"/>
    <w:rsid w:val="00DB2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331DD60"/>
  <w15:chartTrackingRefBased/>
  <w15:docId w15:val="{6960EFE1-49CB-3041-A723-B7290E9F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2C0D"/>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DB2C0D"/>
    <w:rPr>
      <w:b/>
      <w:bCs/>
    </w:rPr>
  </w:style>
  <w:style w:type="character" w:styleId="Kpr">
    <w:name w:val="Hyperlink"/>
    <w:basedOn w:val="VarsaylanParagrafYazTipi"/>
    <w:uiPriority w:val="99"/>
    <w:semiHidden/>
    <w:unhideWhenUsed/>
    <w:rsid w:val="00DB2C0D"/>
    <w:rPr>
      <w:color w:val="0000FF"/>
      <w:u w:val="single"/>
    </w:rPr>
  </w:style>
  <w:style w:type="paragraph" w:styleId="AralkYok">
    <w:name w:val="No Spacing"/>
    <w:uiPriority w:val="1"/>
    <w:qFormat/>
    <w:rsid w:val="006B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ONUŞ</dc:creator>
  <cp:keywords/>
  <dc:description/>
  <cp:lastModifiedBy>Mustafa ONUŞ</cp:lastModifiedBy>
  <cp:revision>4</cp:revision>
  <dcterms:created xsi:type="dcterms:W3CDTF">2022-08-10T14:33:00Z</dcterms:created>
  <dcterms:modified xsi:type="dcterms:W3CDTF">2022-08-17T08:00:00Z</dcterms:modified>
</cp:coreProperties>
</file>